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5302" w14:textId="77777777" w:rsidR="00232F02" w:rsidRPr="00232F02" w:rsidRDefault="00232F02" w:rsidP="00232F02">
      <w:pPr>
        <w:jc w:val="center"/>
        <w:rPr>
          <w:rFonts w:ascii="Calibri" w:eastAsia="Calibri" w:hAnsi="Calibri" w:cs="Times New Roman"/>
          <w:b/>
          <w:bCs/>
        </w:rPr>
      </w:pPr>
      <w:r w:rsidRPr="00232F02">
        <w:rPr>
          <w:rFonts w:ascii="Calibri" w:eastAsia="Calibri" w:hAnsi="Calibri" w:cs="Times New Roman"/>
          <w:b/>
          <w:bCs/>
        </w:rPr>
        <w:t>ΔΙΚΤΥΟ ΒΟΙΩΤΩΝ ΚΟΝΤΡΑ ΣΤΟΝ ΕΝΕΡΓΕΙΑΚΟ «ΠΑΡΟΞΥΣΜΟ»</w:t>
      </w:r>
    </w:p>
    <w:p w14:paraId="3E547C65" w14:textId="77777777" w:rsidR="00C452EE" w:rsidRDefault="00232F02" w:rsidP="00232F02">
      <w:pPr>
        <w:jc w:val="center"/>
        <w:rPr>
          <w:b/>
        </w:rPr>
      </w:pPr>
      <w:r w:rsidRPr="00232F02">
        <w:rPr>
          <w:b/>
        </w:rPr>
        <w:t xml:space="preserve">ΣΥΝΕΝΤΕΥΞΗ ΤΥΠΟΥ </w:t>
      </w:r>
      <w:r>
        <w:rPr>
          <w:b/>
        </w:rPr>
        <w:t>-</w:t>
      </w:r>
      <w:r w:rsidRPr="00232F02">
        <w:rPr>
          <w:b/>
        </w:rPr>
        <w:t xml:space="preserve"> 24/11/2020</w:t>
      </w:r>
    </w:p>
    <w:p w14:paraId="4A351485" w14:textId="77777777" w:rsidR="00232F02" w:rsidRDefault="00232F02" w:rsidP="00232F02">
      <w:pPr>
        <w:jc w:val="center"/>
        <w:rPr>
          <w:b/>
        </w:rPr>
      </w:pPr>
    </w:p>
    <w:p w14:paraId="71610662" w14:textId="77777777" w:rsidR="00232F02" w:rsidRDefault="00232F02" w:rsidP="00232F02">
      <w:pPr>
        <w:jc w:val="center"/>
        <w:rPr>
          <w:b/>
        </w:rPr>
      </w:pPr>
      <w:r>
        <w:rPr>
          <w:b/>
        </w:rPr>
        <w:t>Εισαγωγική παρέμβαση</w:t>
      </w:r>
    </w:p>
    <w:p w14:paraId="323ED62A" w14:textId="77777777" w:rsidR="00232F02" w:rsidRDefault="00232F02" w:rsidP="00232F02">
      <w:pPr>
        <w:jc w:val="center"/>
        <w:rPr>
          <w:b/>
        </w:rPr>
      </w:pPr>
      <w:r w:rsidRPr="00232F02">
        <w:rPr>
          <w:b/>
        </w:rPr>
        <w:t>«Πώς η βιομηχανία της ενέργειας μετέτρεψε τη Βοιωτία σε απέραντο εργοτάξιο»</w:t>
      </w:r>
    </w:p>
    <w:p w14:paraId="2FAAC6C6" w14:textId="77777777" w:rsidR="00232F02" w:rsidRDefault="00232F02" w:rsidP="00232F02">
      <w:pPr>
        <w:jc w:val="center"/>
      </w:pPr>
    </w:p>
    <w:p w14:paraId="459878A4" w14:textId="77777777" w:rsidR="00187249" w:rsidRDefault="00187249" w:rsidP="00232F02">
      <w:pPr>
        <w:jc w:val="both"/>
      </w:pPr>
    </w:p>
    <w:p w14:paraId="0558F5D6" w14:textId="6E1B7F34" w:rsidR="00232F02" w:rsidRDefault="00187249" w:rsidP="00232F02">
      <w:pPr>
        <w:jc w:val="both"/>
      </w:pPr>
      <w:r>
        <w:t xml:space="preserve">Είναι γνωστό, ιδιαίτερα σε μας στη Βοιωτία, ότι </w:t>
      </w:r>
      <w:r w:rsidRPr="00B633B0">
        <w:rPr>
          <w:b/>
        </w:rPr>
        <w:t>συντελούνται ρ</w:t>
      </w:r>
      <w:r w:rsidR="00232F02" w:rsidRPr="00B633B0">
        <w:rPr>
          <w:b/>
        </w:rPr>
        <w:t>ιζικές αλλαγές στον τομέα της ενέργειας, από το 2000 και μετά</w:t>
      </w:r>
      <w:r w:rsidR="00232F02" w:rsidRPr="00232F02">
        <w:t xml:space="preserve">, </w:t>
      </w:r>
      <w:r>
        <w:t xml:space="preserve">που δεν τις επηρέασαν, καθόλου, οι </w:t>
      </w:r>
      <w:r w:rsidR="00EB6A61">
        <w:t xml:space="preserve">όποιες </w:t>
      </w:r>
      <w:r>
        <w:t xml:space="preserve">εναλλαγές στην </w:t>
      </w:r>
      <w:r w:rsidR="00232F02" w:rsidRPr="00232F02">
        <w:t>κυβερν</w:t>
      </w:r>
      <w:r>
        <w:t>ητική εξουσία,</w:t>
      </w:r>
    </w:p>
    <w:p w14:paraId="40DBC671" w14:textId="77777777" w:rsidR="00187249" w:rsidRDefault="00187249" w:rsidP="00232F02">
      <w:pPr>
        <w:jc w:val="both"/>
      </w:pPr>
    </w:p>
    <w:p w14:paraId="4A58C3A1" w14:textId="77777777" w:rsidR="00232F02" w:rsidRPr="00B633B0" w:rsidRDefault="00187249" w:rsidP="00232F02">
      <w:pPr>
        <w:jc w:val="both"/>
        <w:rPr>
          <w:u w:val="single"/>
        </w:rPr>
      </w:pPr>
      <w:r w:rsidRPr="00B633B0">
        <w:rPr>
          <w:u w:val="single"/>
        </w:rPr>
        <w:t xml:space="preserve">άλλοτε </w:t>
      </w:r>
      <w:r w:rsidR="00232F02" w:rsidRPr="00B633B0">
        <w:rPr>
          <w:u w:val="single"/>
        </w:rPr>
        <w:t xml:space="preserve">με </w:t>
      </w:r>
      <w:r w:rsidRPr="00B633B0">
        <w:rPr>
          <w:u w:val="single"/>
        </w:rPr>
        <w:t xml:space="preserve">το </w:t>
      </w:r>
      <w:r w:rsidR="00232F02" w:rsidRPr="00B633B0">
        <w:rPr>
          <w:u w:val="single"/>
        </w:rPr>
        <w:t>καρότο:</w:t>
      </w:r>
    </w:p>
    <w:p w14:paraId="4A55C484" w14:textId="77777777" w:rsidR="00232F02" w:rsidRPr="00232F02" w:rsidRDefault="00232F02" w:rsidP="00187249">
      <w:pPr>
        <w:pStyle w:val="a3"/>
        <w:numPr>
          <w:ilvl w:val="0"/>
          <w:numId w:val="1"/>
        </w:numPr>
        <w:jc w:val="both"/>
      </w:pPr>
      <w:r w:rsidRPr="00232F02">
        <w:t>αντιμετώπιση της κλιματικής αλλαγής</w:t>
      </w:r>
    </w:p>
    <w:p w14:paraId="5760CB4D" w14:textId="77777777" w:rsidR="00232F02" w:rsidRPr="00232F02" w:rsidRDefault="00232F02" w:rsidP="00187249">
      <w:pPr>
        <w:pStyle w:val="a3"/>
        <w:numPr>
          <w:ilvl w:val="0"/>
          <w:numId w:val="1"/>
        </w:numPr>
        <w:jc w:val="both"/>
      </w:pPr>
      <w:r w:rsidRPr="00232F02">
        <w:t>«πράσινη» ανάπτυξη</w:t>
      </w:r>
    </w:p>
    <w:p w14:paraId="37643086" w14:textId="77777777" w:rsidR="00232F02" w:rsidRPr="00232F02" w:rsidRDefault="00232F02" w:rsidP="00187249">
      <w:pPr>
        <w:pStyle w:val="a3"/>
        <w:numPr>
          <w:ilvl w:val="0"/>
          <w:numId w:val="1"/>
        </w:numPr>
        <w:jc w:val="both"/>
      </w:pPr>
      <w:r w:rsidRPr="00232F02">
        <w:t>φθηνό ρεύμα</w:t>
      </w:r>
    </w:p>
    <w:p w14:paraId="19A65F92" w14:textId="77777777" w:rsidR="00232F02" w:rsidRDefault="00187249" w:rsidP="00187249">
      <w:pPr>
        <w:pStyle w:val="a3"/>
        <w:numPr>
          <w:ilvl w:val="0"/>
          <w:numId w:val="1"/>
        </w:numPr>
        <w:jc w:val="both"/>
      </w:pPr>
      <w:r>
        <w:t xml:space="preserve">θέσεις εργασίας και </w:t>
      </w:r>
      <w:r w:rsidR="00232F02" w:rsidRPr="00232F02">
        <w:t>οικονομική ευημερία των τοπικών κοινωνιών</w:t>
      </w:r>
    </w:p>
    <w:p w14:paraId="1EAD242E" w14:textId="77777777" w:rsidR="00187249" w:rsidRDefault="00187249" w:rsidP="00232F02">
      <w:pPr>
        <w:jc w:val="both"/>
      </w:pPr>
    </w:p>
    <w:p w14:paraId="7351BEC4" w14:textId="77777777" w:rsidR="00232F02" w:rsidRPr="00B633B0" w:rsidRDefault="00232F02" w:rsidP="00232F02">
      <w:pPr>
        <w:jc w:val="both"/>
        <w:rPr>
          <w:u w:val="single"/>
        </w:rPr>
      </w:pPr>
      <w:r w:rsidRPr="00B633B0">
        <w:rPr>
          <w:u w:val="single"/>
        </w:rPr>
        <w:t xml:space="preserve">και </w:t>
      </w:r>
      <w:r w:rsidR="00187249" w:rsidRPr="00B633B0">
        <w:rPr>
          <w:u w:val="single"/>
        </w:rPr>
        <w:t xml:space="preserve">άλλοτε </w:t>
      </w:r>
      <w:r w:rsidRPr="00B633B0">
        <w:rPr>
          <w:u w:val="single"/>
        </w:rPr>
        <w:t xml:space="preserve">με </w:t>
      </w:r>
      <w:r w:rsidR="00187249" w:rsidRPr="00B633B0">
        <w:rPr>
          <w:u w:val="single"/>
        </w:rPr>
        <w:t xml:space="preserve">το </w:t>
      </w:r>
      <w:r w:rsidRPr="00B633B0">
        <w:rPr>
          <w:u w:val="single"/>
        </w:rPr>
        <w:t>μαστίγιο:</w:t>
      </w:r>
    </w:p>
    <w:p w14:paraId="22105F0A" w14:textId="77777777" w:rsidR="00232F02" w:rsidRPr="00232F02" w:rsidRDefault="00232F02" w:rsidP="00187249">
      <w:pPr>
        <w:pStyle w:val="a3"/>
        <w:numPr>
          <w:ilvl w:val="0"/>
          <w:numId w:val="2"/>
        </w:numPr>
        <w:jc w:val="both"/>
      </w:pPr>
      <w:r w:rsidRPr="00232F02">
        <w:t>απελευθέρωση της αγοράς ενέργειας</w:t>
      </w:r>
    </w:p>
    <w:p w14:paraId="691AC398" w14:textId="77777777" w:rsidR="00232F02" w:rsidRPr="00232F02" w:rsidRDefault="00232F02" w:rsidP="00187249">
      <w:pPr>
        <w:pStyle w:val="a3"/>
        <w:numPr>
          <w:ilvl w:val="0"/>
          <w:numId w:val="2"/>
        </w:numPr>
        <w:jc w:val="both"/>
      </w:pPr>
      <w:r w:rsidRPr="00232F02">
        <w:t>απορρύθμιση της περιβαλλοντικής νομοθεσίας</w:t>
      </w:r>
    </w:p>
    <w:p w14:paraId="42CE8A91" w14:textId="77777777" w:rsidR="00232F02" w:rsidRPr="00232F02" w:rsidRDefault="00232F02" w:rsidP="00187249">
      <w:pPr>
        <w:pStyle w:val="a3"/>
        <w:numPr>
          <w:ilvl w:val="0"/>
          <w:numId w:val="2"/>
        </w:numPr>
        <w:jc w:val="both"/>
      </w:pPr>
      <w:r w:rsidRPr="00232F02">
        <w:t>προνομιακή οικονομική ενίσχυση των επενδυτών</w:t>
      </w:r>
    </w:p>
    <w:p w14:paraId="08A6A92E" w14:textId="77777777" w:rsidR="00232F02" w:rsidRPr="00232F02" w:rsidRDefault="00232F02" w:rsidP="00187249">
      <w:pPr>
        <w:pStyle w:val="a3"/>
        <w:numPr>
          <w:ilvl w:val="0"/>
          <w:numId w:val="2"/>
        </w:numPr>
        <w:jc w:val="both"/>
      </w:pPr>
      <w:r w:rsidRPr="00232F02">
        <w:t xml:space="preserve">δικαστική συνδρομή </w:t>
      </w:r>
      <w:r w:rsidR="00187249">
        <w:t>της, κατά τα άλλα,</w:t>
      </w:r>
      <w:r w:rsidRPr="00232F02">
        <w:t xml:space="preserve"> «ανεξάρτητης» δικαιοσύνης</w:t>
      </w:r>
    </w:p>
    <w:p w14:paraId="7CB50EA4" w14:textId="77777777" w:rsidR="00232F02" w:rsidRDefault="00187249" w:rsidP="00187249">
      <w:pPr>
        <w:pStyle w:val="a3"/>
        <w:numPr>
          <w:ilvl w:val="0"/>
          <w:numId w:val="2"/>
        </w:numPr>
        <w:jc w:val="both"/>
      </w:pPr>
      <w:r>
        <w:t xml:space="preserve">απειλές διώξεων και </w:t>
      </w:r>
      <w:r w:rsidR="00232F02" w:rsidRPr="00232F02">
        <w:t>προσπάθεια καταστολής</w:t>
      </w:r>
    </w:p>
    <w:p w14:paraId="48FFADFA" w14:textId="77777777" w:rsidR="00232F02" w:rsidRDefault="00232F02" w:rsidP="00232F02">
      <w:pPr>
        <w:jc w:val="both"/>
      </w:pPr>
    </w:p>
    <w:p w14:paraId="13C2282A" w14:textId="77777777" w:rsidR="00232F02" w:rsidRDefault="00232F02" w:rsidP="00232F02">
      <w:pPr>
        <w:jc w:val="both"/>
      </w:pPr>
      <w:r w:rsidRPr="00232F02">
        <w:t xml:space="preserve">Στη διαδικασία αυτών των αλλαγών, </w:t>
      </w:r>
      <w:r w:rsidRPr="00B633B0">
        <w:rPr>
          <w:b/>
        </w:rPr>
        <w:t>η Βοιωτία «</w:t>
      </w:r>
      <w:proofErr w:type="spellStart"/>
      <w:r w:rsidRPr="00B633B0">
        <w:rPr>
          <w:b/>
        </w:rPr>
        <w:t>στοχοποιήθηκε</w:t>
      </w:r>
      <w:proofErr w:type="spellEnd"/>
      <w:r w:rsidR="00B633B0">
        <w:rPr>
          <w:b/>
        </w:rPr>
        <w:t>»</w:t>
      </w:r>
      <w:r w:rsidRPr="00B633B0">
        <w:rPr>
          <w:b/>
        </w:rPr>
        <w:t xml:space="preserve"> από την αρχή</w:t>
      </w:r>
      <w:r w:rsidRPr="00232F02">
        <w:t xml:space="preserve"> (λόγω της θέσης της)</w:t>
      </w:r>
      <w:r w:rsidR="00187249">
        <w:t xml:space="preserve"> </w:t>
      </w:r>
      <w:r w:rsidRPr="00232F02">
        <w:t>και είναι η περιοχή που, ίσως, έχει πληρώσει το βαρύτερο τίμημα,</w:t>
      </w:r>
      <w:r w:rsidR="00187249">
        <w:t xml:space="preserve"> </w:t>
      </w:r>
      <w:r w:rsidRPr="00232F02">
        <w:t xml:space="preserve">σε σχέση με όλες τις </w:t>
      </w:r>
      <w:r>
        <w:t>άλλες</w:t>
      </w:r>
      <w:r w:rsidR="00187249">
        <w:t>.</w:t>
      </w:r>
    </w:p>
    <w:p w14:paraId="1A8B8CA8" w14:textId="77777777" w:rsidR="00232F02" w:rsidRDefault="00232F02" w:rsidP="00232F02">
      <w:pPr>
        <w:jc w:val="both"/>
      </w:pPr>
    </w:p>
    <w:p w14:paraId="769FC1C0" w14:textId="1A0F2268" w:rsidR="00232F02" w:rsidRDefault="00232F02" w:rsidP="00232F02">
      <w:pPr>
        <w:jc w:val="both"/>
      </w:pPr>
      <w:r w:rsidRPr="00B633B0">
        <w:rPr>
          <w:b/>
        </w:rPr>
        <w:t>Από τις πρώτες, δήθεν ανώδυν</w:t>
      </w:r>
      <w:r w:rsidR="00187249" w:rsidRPr="00B633B0">
        <w:rPr>
          <w:b/>
        </w:rPr>
        <w:t>ες, ενεργειακές δραστηριότητες του 2004</w:t>
      </w:r>
      <w:r w:rsidR="00187249">
        <w:t xml:space="preserve"> (</w:t>
      </w:r>
      <w:r w:rsidR="00B633B0">
        <w:t xml:space="preserve">δηλαδή την </w:t>
      </w:r>
      <w:r w:rsidR="00187249">
        <w:t>πρώτη μονάδα φυσικού αερίου</w:t>
      </w:r>
      <w:r w:rsidR="00B633B0">
        <w:t xml:space="preserve"> </w:t>
      </w:r>
      <w:r w:rsidR="00187249">
        <w:t>του ΗΡΩΝΑ στη Θήβα, 147 MW</w:t>
      </w:r>
      <w:r w:rsidR="00B633B0">
        <w:t xml:space="preserve"> και τις</w:t>
      </w:r>
      <w:r w:rsidR="00187249">
        <w:t xml:space="preserve"> πρώτες δύο μικρές ανεμογεννήτριες στον Ελικώνα</w:t>
      </w:r>
      <w:r w:rsidR="00B633B0">
        <w:t xml:space="preserve">) </w:t>
      </w:r>
      <w:r w:rsidRPr="00232F02">
        <w:t xml:space="preserve">και αφού ξεπεράσαμε με μαζική αντίδραση τον εφιάλτη των μονάδων καύσης λιθάνθρακα, την περίοδο 2006 </w:t>
      </w:r>
      <w:r w:rsidR="00EB6A61">
        <w:t>-</w:t>
      </w:r>
      <w:r w:rsidRPr="00232F02">
        <w:t xml:space="preserve"> 2009)</w:t>
      </w:r>
    </w:p>
    <w:p w14:paraId="69D8CFD8" w14:textId="77777777" w:rsidR="00B633B0" w:rsidRDefault="00B633B0" w:rsidP="00232F02">
      <w:pPr>
        <w:jc w:val="both"/>
      </w:pPr>
    </w:p>
    <w:p w14:paraId="3DAA7D4B" w14:textId="77777777" w:rsidR="00232F02" w:rsidRPr="00232F02" w:rsidRDefault="00232F02" w:rsidP="00232F02">
      <w:pPr>
        <w:jc w:val="both"/>
      </w:pPr>
      <w:r w:rsidRPr="00B633B0">
        <w:rPr>
          <w:b/>
        </w:rPr>
        <w:t>φτάσαμε στο εφιαλτικό τοπίο του σήμερα</w:t>
      </w:r>
      <w:r w:rsidR="00B633B0">
        <w:t xml:space="preserve">, </w:t>
      </w:r>
      <w:r w:rsidRPr="00232F02">
        <w:t>όπου η Βοιωτία έχει μετατραπεί:</w:t>
      </w:r>
    </w:p>
    <w:p w14:paraId="50956855" w14:textId="77777777" w:rsidR="00232F02" w:rsidRPr="00232F02" w:rsidRDefault="00232F02" w:rsidP="00B633B0">
      <w:pPr>
        <w:pStyle w:val="a3"/>
        <w:numPr>
          <w:ilvl w:val="0"/>
          <w:numId w:val="3"/>
        </w:numPr>
        <w:jc w:val="both"/>
      </w:pPr>
      <w:r w:rsidRPr="00232F02">
        <w:t xml:space="preserve">στο νέο ενεργειακό κέντρο μονάδων φυσικού αερίου και </w:t>
      </w:r>
    </w:p>
    <w:p w14:paraId="0ED066AA" w14:textId="77777777" w:rsidR="00232F02" w:rsidRDefault="00232F02" w:rsidP="00B633B0">
      <w:pPr>
        <w:pStyle w:val="a3"/>
        <w:numPr>
          <w:ilvl w:val="0"/>
          <w:numId w:val="3"/>
        </w:numPr>
        <w:jc w:val="both"/>
      </w:pPr>
      <w:r w:rsidRPr="00232F02">
        <w:t>στην περιοχή με τη μεγαλύτερη πυκνότητα εγκαταστάσεων ΑΠΕ, βιομηχανικού τύπου</w:t>
      </w:r>
    </w:p>
    <w:p w14:paraId="6BFF3CCE" w14:textId="77777777" w:rsidR="00232F02" w:rsidRDefault="00232F02" w:rsidP="00232F02">
      <w:pPr>
        <w:jc w:val="both"/>
      </w:pPr>
    </w:p>
    <w:p w14:paraId="39CC9BC1" w14:textId="77777777" w:rsidR="00232F02" w:rsidRDefault="00B633B0" w:rsidP="00232F02">
      <w:pPr>
        <w:jc w:val="both"/>
      </w:pPr>
      <w:r>
        <w:t>Αν συνυπολογίσουμε την υπό κατασκευή τρίτη μονάδα του ομίλου μυτιληναίου στην Αντίκυρα, έχουμε έξι (</w:t>
      </w:r>
      <w:r w:rsidR="00232F02" w:rsidRPr="00232F02">
        <w:t>6</w:t>
      </w:r>
      <w:r>
        <w:t>)</w:t>
      </w:r>
      <w:r w:rsidR="00232F02" w:rsidRPr="00232F02">
        <w:t xml:space="preserve"> μονάδες φυσικού αερίου,</w:t>
      </w:r>
      <w:r>
        <w:t xml:space="preserve"> </w:t>
      </w:r>
      <w:r w:rsidR="00232F02" w:rsidRPr="00232F02">
        <w:t>συνολικής ισχύος 2.556 MW</w:t>
      </w:r>
      <w:r>
        <w:t xml:space="preserve">, που αντιστοιχεί στο </w:t>
      </w:r>
      <w:r w:rsidR="00232F02" w:rsidRPr="00B633B0">
        <w:rPr>
          <w:b/>
        </w:rPr>
        <w:t>32,1%</w:t>
      </w:r>
      <w:r w:rsidR="00232F02" w:rsidRPr="00232F02">
        <w:t xml:space="preserve">  της πανελλαδικής ισχύος </w:t>
      </w:r>
      <w:r>
        <w:t>των μονάδων φυσικού αερίου.</w:t>
      </w:r>
    </w:p>
    <w:p w14:paraId="79800AC2" w14:textId="77777777" w:rsidR="00B633B0" w:rsidRDefault="00B633B0" w:rsidP="00232F02">
      <w:pPr>
        <w:jc w:val="both"/>
      </w:pPr>
    </w:p>
    <w:p w14:paraId="4029B7E7" w14:textId="77777777" w:rsidR="00232F02" w:rsidRDefault="00B633B0" w:rsidP="00232F02">
      <w:pPr>
        <w:jc w:val="both"/>
      </w:pPr>
      <w:r>
        <w:t>Ταυτόχρονα, συντελείται η ο</w:t>
      </w:r>
      <w:r w:rsidR="00232F02" w:rsidRPr="00232F02">
        <w:t>λοκληρωτική κατάληψη των ορεινών όγκων και κάθε φυσικής προεξοχής εδάφους από εγκαταστάσεις έργων ΑΠΕ</w:t>
      </w:r>
      <w:r>
        <w:t>, βιομηχανικής κλίμακας.</w:t>
      </w:r>
    </w:p>
    <w:p w14:paraId="1B80E379" w14:textId="77777777" w:rsidR="00232F02" w:rsidRDefault="00232F02" w:rsidP="00232F02">
      <w:pPr>
        <w:jc w:val="both"/>
      </w:pPr>
    </w:p>
    <w:p w14:paraId="3AA36888" w14:textId="77777777" w:rsidR="00232F02" w:rsidRPr="00B633B0" w:rsidRDefault="00232F02" w:rsidP="00232F02">
      <w:pPr>
        <w:jc w:val="both"/>
        <w:rPr>
          <w:b/>
        </w:rPr>
      </w:pPr>
      <w:r w:rsidRPr="00B633B0">
        <w:rPr>
          <w:b/>
        </w:rPr>
        <w:t>Οι εγκαταστάσεις έργων ΑΠΕ με αριθμούς</w:t>
      </w:r>
    </w:p>
    <w:p w14:paraId="29EDFF80" w14:textId="77777777" w:rsidR="00232F02" w:rsidRPr="00232F02" w:rsidRDefault="00232F02" w:rsidP="00232F02">
      <w:pPr>
        <w:jc w:val="both"/>
      </w:pPr>
    </w:p>
    <w:p w14:paraId="2A6FA007" w14:textId="77777777" w:rsidR="00232F02" w:rsidRPr="00232F02" w:rsidRDefault="00B633B0" w:rsidP="00232F02">
      <w:pPr>
        <w:jc w:val="both"/>
      </w:pPr>
      <w:r w:rsidRPr="00D330CC">
        <w:rPr>
          <w:u w:val="single"/>
        </w:rPr>
        <w:t>Οι ά</w:t>
      </w:r>
      <w:r w:rsidR="00232F02" w:rsidRPr="00D330CC">
        <w:rPr>
          <w:u w:val="single"/>
        </w:rPr>
        <w:t>δειες παραγωγής</w:t>
      </w:r>
      <w:r>
        <w:t>, που έχουν εκδοθεί</w:t>
      </w:r>
      <w:r w:rsidR="00232F02" w:rsidRPr="00232F02">
        <w:t xml:space="preserve"> από τη ΡΑΕ</w:t>
      </w:r>
      <w:r>
        <w:t xml:space="preserve"> και αφορούν εγκαταστάσεις στη Βοιωτία</w:t>
      </w:r>
      <w:r w:rsidR="00232F02" w:rsidRPr="00232F02">
        <w:t xml:space="preserve"> (</w:t>
      </w:r>
      <w:r>
        <w:t>στοιχεία Ιου</w:t>
      </w:r>
      <w:r w:rsidR="00232F02" w:rsidRPr="00232F02">
        <w:t>ν</w:t>
      </w:r>
      <w:r>
        <w:t>ίου 2020), ανέρχονται σε 276, ισχύος</w:t>
      </w:r>
      <w:r w:rsidR="00232F02" w:rsidRPr="00232F02">
        <w:t xml:space="preserve"> 2.721 MW</w:t>
      </w:r>
      <w:r>
        <w:t xml:space="preserve">, που αντιστοιχεί στο </w:t>
      </w:r>
      <w:r w:rsidRPr="00B633B0">
        <w:rPr>
          <w:b/>
        </w:rPr>
        <w:t>12,3%</w:t>
      </w:r>
      <w:r>
        <w:t xml:space="preserve"> της ισχύος των αντίστοιχων αδειών για όλη την Ελλάδα. Επισημαίνουμε ότι μιλάμε για 276 </w:t>
      </w:r>
      <w:r>
        <w:lastRenderedPageBreak/>
        <w:t xml:space="preserve">εγκαταστάσεις, δηλαδή συστοιχίες αιολικών </w:t>
      </w:r>
      <w:r w:rsidR="00D330CC">
        <w:t xml:space="preserve">και φ/β εγκαταστάσεων και όχι για μεμονωμένες ανεμογεννήτριες ή για φ/β </w:t>
      </w:r>
      <w:proofErr w:type="spellStart"/>
      <w:r w:rsidR="00D330CC">
        <w:t>πανέλα</w:t>
      </w:r>
      <w:proofErr w:type="spellEnd"/>
      <w:r w:rsidR="00D330CC">
        <w:t>).</w:t>
      </w:r>
    </w:p>
    <w:p w14:paraId="175AEDCF" w14:textId="77777777" w:rsidR="00D330CC" w:rsidRDefault="00D330CC" w:rsidP="00232F02">
      <w:pPr>
        <w:jc w:val="both"/>
      </w:pPr>
    </w:p>
    <w:p w14:paraId="1661D9B2" w14:textId="77777777" w:rsidR="00232F02" w:rsidRPr="00232F02" w:rsidRDefault="002452D7" w:rsidP="00232F02">
      <w:pPr>
        <w:jc w:val="both"/>
      </w:pPr>
      <w:r>
        <w:t xml:space="preserve">Από αυτές, </w:t>
      </w:r>
      <w:r w:rsidR="00232F02" w:rsidRPr="00232F02">
        <w:t>οι 179 εγκαταστάσεις αφορούν αιολικά, ισχύος 2.013 MW</w:t>
      </w:r>
      <w:r>
        <w:t xml:space="preserve"> και οι </w:t>
      </w:r>
      <w:r w:rsidR="00232F02" w:rsidRPr="00232F02">
        <w:t>87 εγκαταστάσεις αφορούν φ/β, ισχύος 691 MW</w:t>
      </w:r>
      <w:r>
        <w:t>.</w:t>
      </w:r>
    </w:p>
    <w:p w14:paraId="42E93DAF" w14:textId="77777777" w:rsidR="00232F02" w:rsidRPr="00232F02" w:rsidRDefault="00232F02" w:rsidP="00232F02">
      <w:pPr>
        <w:jc w:val="both"/>
      </w:pPr>
    </w:p>
    <w:p w14:paraId="08F02903" w14:textId="77777777" w:rsidR="00232F02" w:rsidRDefault="002452D7" w:rsidP="00232F02">
      <w:pPr>
        <w:jc w:val="both"/>
      </w:pPr>
      <w:r>
        <w:t xml:space="preserve">Αντίστοιχα </w:t>
      </w:r>
      <w:r w:rsidRPr="002452D7">
        <w:rPr>
          <w:u w:val="single"/>
        </w:rPr>
        <w:t>σε λειτουργία</w:t>
      </w:r>
      <w:r>
        <w:t>, το Σεπτέμβρη του</w:t>
      </w:r>
      <w:r w:rsidR="00232F02" w:rsidRPr="00232F02">
        <w:t xml:space="preserve"> 2020</w:t>
      </w:r>
      <w:r>
        <w:t xml:space="preserve">, βρίσκονταν στην περιφέρεια Στερεάς εγκαταστάσεις ΑΠΕ, ισχύος 1.520 MW, που αντιστοιχεί σε ποσοστό </w:t>
      </w:r>
      <w:r w:rsidRPr="002452D7">
        <w:rPr>
          <w:b/>
        </w:rPr>
        <w:t>21,9%</w:t>
      </w:r>
      <w:r>
        <w:t xml:space="preserve"> της ισχύος των πανελλαδικά </w:t>
      </w:r>
      <w:proofErr w:type="spellStart"/>
      <w:r>
        <w:t>λειτουργουσών</w:t>
      </w:r>
      <w:proofErr w:type="spellEnd"/>
      <w:r>
        <w:t xml:space="preserve"> εγκαταστάσεων. Ελλείψει αναλυτικών στοιχείων για κάθε νομό, εκτιμούμε ότι οι λειτουργούσες εγκαταστάσεις ΑΠΕ </w:t>
      </w:r>
      <w:r w:rsidR="00232F02" w:rsidRPr="00232F02">
        <w:t xml:space="preserve">στη Βοιωτία </w:t>
      </w:r>
      <w:r>
        <w:t xml:space="preserve">αντιστοιχούν στο </w:t>
      </w:r>
      <w:r w:rsidRPr="002452D7">
        <w:rPr>
          <w:b/>
        </w:rPr>
        <w:t>11%</w:t>
      </w:r>
      <w:r>
        <w:t xml:space="preserve"> της πανελλαδικής ισχύος (με βάση την αναλογία Βοιωτίας/Στερεάς στη χορήγηση αδειών παραγωγής).</w:t>
      </w:r>
    </w:p>
    <w:p w14:paraId="006201AE" w14:textId="77777777" w:rsidR="00232F02" w:rsidRDefault="00232F02" w:rsidP="00232F02">
      <w:pPr>
        <w:jc w:val="both"/>
      </w:pPr>
    </w:p>
    <w:p w14:paraId="4AE71C6B" w14:textId="77777777" w:rsidR="00232F02" w:rsidRPr="00232F02" w:rsidRDefault="006D0339" w:rsidP="00232F02">
      <w:pPr>
        <w:jc w:val="both"/>
      </w:pPr>
      <w:r>
        <w:t xml:space="preserve">Η </w:t>
      </w:r>
      <w:proofErr w:type="spellStart"/>
      <w:r>
        <w:t>υπερσυγκέντρωση</w:t>
      </w:r>
      <w:proofErr w:type="spellEnd"/>
      <w:r>
        <w:t xml:space="preserve"> βιομηχανικού τύπου εγκαταστάσεων ΑΠΕ στη Βοιωτία, εκφράζεται (και) με το γεγονός ότι </w:t>
      </w:r>
      <w:r w:rsidRPr="005024D1">
        <w:rPr>
          <w:b/>
        </w:rPr>
        <w:t>ε</w:t>
      </w:r>
      <w:r w:rsidR="00232F02" w:rsidRPr="005024D1">
        <w:rPr>
          <w:b/>
        </w:rPr>
        <w:t>μβληματικές κορυφές του Ελικώνα και του Κιθαιρώνα -με υψόμετρα γύρ</w:t>
      </w:r>
      <w:r w:rsidRPr="005024D1">
        <w:rPr>
          <w:b/>
        </w:rPr>
        <w:t>ω στα 1.500 μέτρα- καταπατώνται</w:t>
      </w:r>
      <w:r>
        <w:t xml:space="preserve"> (</w:t>
      </w:r>
      <w:proofErr w:type="spellStart"/>
      <w:r>
        <w:t>Πλαταιές</w:t>
      </w:r>
      <w:proofErr w:type="spellEnd"/>
      <w:r>
        <w:t>, Μεγάλη Λούτσα</w:t>
      </w:r>
      <w:r w:rsidR="00232F02" w:rsidRPr="00232F02">
        <w:t>,</w:t>
      </w:r>
      <w:r>
        <w:t xml:space="preserve"> </w:t>
      </w:r>
      <w:proofErr w:type="spellStart"/>
      <w:r>
        <w:t>Ζαγαράς</w:t>
      </w:r>
      <w:proofErr w:type="spellEnd"/>
      <w:r>
        <w:t xml:space="preserve">, </w:t>
      </w:r>
      <w:proofErr w:type="spellStart"/>
      <w:r>
        <w:t>Τσίβερι</w:t>
      </w:r>
      <w:proofErr w:type="spellEnd"/>
      <w:r>
        <w:t xml:space="preserve"> κ.λπ.), με την ψηλότερη κορυφή του Ελικώνα, την </w:t>
      </w:r>
      <w:proofErr w:type="spellStart"/>
      <w:r>
        <w:t>Παλιοβούνα</w:t>
      </w:r>
      <w:proofErr w:type="spellEnd"/>
      <w:r>
        <w:t>, να έχει μπει στο στόχαστρο</w:t>
      </w:r>
      <w:r w:rsidR="005024D1">
        <w:t>, με ορατό τον κίνδυνο να εκδοθεί άδεια παραγωγής στο αμέσως προσεχές διάστημα.</w:t>
      </w:r>
    </w:p>
    <w:p w14:paraId="1F3A1528" w14:textId="77777777" w:rsidR="00232F02" w:rsidRPr="00232F02" w:rsidRDefault="00232F02" w:rsidP="00232F02">
      <w:pPr>
        <w:jc w:val="both"/>
      </w:pPr>
    </w:p>
    <w:p w14:paraId="124A710E" w14:textId="77777777" w:rsidR="00232F02" w:rsidRPr="00232F02" w:rsidRDefault="005024D1" w:rsidP="00232F02">
      <w:pPr>
        <w:jc w:val="both"/>
      </w:pPr>
      <w:r>
        <w:t>Την ίδια ώρα, μια</w:t>
      </w:r>
      <w:r w:rsidR="00232F02" w:rsidRPr="00232F02">
        <w:t xml:space="preserve"> </w:t>
      </w:r>
      <w:r w:rsidRPr="005024D1">
        <w:rPr>
          <w:b/>
        </w:rPr>
        <w:t>νέα απειλή</w:t>
      </w:r>
      <w:r>
        <w:t xml:space="preserve"> βρίσκεται σε εξέλιξη, αυτή της εγκατάστασης θηριω</w:t>
      </w:r>
      <w:r w:rsidR="00232F02" w:rsidRPr="00232F02">
        <w:t>δ</w:t>
      </w:r>
      <w:r>
        <w:t xml:space="preserve">ών </w:t>
      </w:r>
      <w:proofErr w:type="spellStart"/>
      <w:r>
        <w:t>φωτοβολταϊκών</w:t>
      </w:r>
      <w:proofErr w:type="spellEnd"/>
      <w:r w:rsidR="00232F02" w:rsidRPr="00232F02">
        <w:t xml:space="preserve"> σε δασικές</w:t>
      </w:r>
      <w:r>
        <w:t xml:space="preserve"> </w:t>
      </w:r>
      <w:r w:rsidR="00232F02" w:rsidRPr="00232F02">
        <w:t xml:space="preserve">και </w:t>
      </w:r>
      <w:proofErr w:type="spellStart"/>
      <w:r w:rsidR="00232F02" w:rsidRPr="00232F02">
        <w:t>χορτολιβαδικές</w:t>
      </w:r>
      <w:proofErr w:type="spellEnd"/>
      <w:r w:rsidR="00232F02" w:rsidRPr="00232F02">
        <w:t xml:space="preserve"> εκτάσεις</w:t>
      </w:r>
      <w:r>
        <w:t>.</w:t>
      </w:r>
    </w:p>
    <w:p w14:paraId="4CDFF18A" w14:textId="77777777" w:rsidR="00232F02" w:rsidRPr="00232F02" w:rsidRDefault="00232F02" w:rsidP="00232F02">
      <w:pPr>
        <w:jc w:val="both"/>
      </w:pPr>
    </w:p>
    <w:p w14:paraId="4642119A" w14:textId="77777777" w:rsidR="00232F02" w:rsidRPr="001F228D" w:rsidRDefault="00232F02" w:rsidP="00232F02">
      <w:pPr>
        <w:jc w:val="both"/>
        <w:rPr>
          <w:b/>
        </w:rPr>
      </w:pPr>
      <w:r w:rsidRPr="001F228D">
        <w:rPr>
          <w:b/>
        </w:rPr>
        <w:t>Όλες οι υποσχέσεις έμειναν μετέωρες</w:t>
      </w:r>
    </w:p>
    <w:p w14:paraId="6FAA0BF2" w14:textId="77777777" w:rsidR="00232F02" w:rsidRPr="00232F02" w:rsidRDefault="00232F02" w:rsidP="00232F02">
      <w:pPr>
        <w:jc w:val="both"/>
      </w:pPr>
    </w:p>
    <w:p w14:paraId="69993C4C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>Η μείωση των εκπομπών αερίων του θερμοκηπίου δεν τεκμηριώνεται</w:t>
      </w:r>
    </w:p>
    <w:p w14:paraId="36AB1357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>Η «ανάπτυξη» αποδεικνύεται σκουρόχρωμη και καταστρέφει το φυσικό πράσινο</w:t>
      </w:r>
    </w:p>
    <w:p w14:paraId="5C11C160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>Προστατευόμενες περιοχές λεηλατούνται, η βιοποικιλότητα εξαλείφεται</w:t>
      </w:r>
    </w:p>
    <w:p w14:paraId="303478BC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>Συντελείται μεγάλης έκτασης «αρπαγή γης» και βίαιη αλλαγή χρήσεων</w:t>
      </w:r>
    </w:p>
    <w:p w14:paraId="68089D9C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>Οι νέες, σταθερές θέσεις εργασίας είναι -ουσιαστικά- ανύπαρκτες</w:t>
      </w:r>
    </w:p>
    <w:p w14:paraId="2D93574B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 xml:space="preserve">Η τιμή του </w:t>
      </w:r>
      <w:proofErr w:type="spellStart"/>
      <w:r w:rsidRPr="00232F02">
        <w:t>ηλ</w:t>
      </w:r>
      <w:proofErr w:type="spellEnd"/>
      <w:r w:rsidRPr="00232F02">
        <w:t>. ρεύματος παραμένει υψηλή και περιοδικά αυξάνεται</w:t>
      </w:r>
    </w:p>
    <w:p w14:paraId="0888A820" w14:textId="77777777" w:rsidR="00232F02" w:rsidRP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 xml:space="preserve">Οι πολίτες εξακολουθούν να πληρώνουν από την τσέπη τους και γίνονται οι χρηματοδότες των εταιρειών </w:t>
      </w:r>
    </w:p>
    <w:p w14:paraId="7DA678DC" w14:textId="77777777" w:rsidR="00232F02" w:rsidRDefault="00232F02" w:rsidP="001F228D">
      <w:pPr>
        <w:pStyle w:val="a3"/>
        <w:numPr>
          <w:ilvl w:val="0"/>
          <w:numId w:val="4"/>
        </w:numPr>
        <w:jc w:val="both"/>
      </w:pPr>
      <w:r w:rsidRPr="00232F02">
        <w:t>Τα «ψίχουλα» που επιστρέφονται σαν ανταποδοτικό τέλος, είναι μια ανήθικη μέθοδος εκμαυλισμού συνειδήσεων.</w:t>
      </w:r>
    </w:p>
    <w:p w14:paraId="76779AB0" w14:textId="77777777" w:rsidR="00232F02" w:rsidRDefault="00232F02" w:rsidP="00232F02">
      <w:pPr>
        <w:jc w:val="both"/>
      </w:pPr>
    </w:p>
    <w:p w14:paraId="65763B0F" w14:textId="77777777" w:rsidR="00232F02" w:rsidRPr="001F228D" w:rsidRDefault="00232F02" w:rsidP="00232F02">
      <w:pPr>
        <w:jc w:val="both"/>
        <w:rPr>
          <w:b/>
        </w:rPr>
      </w:pPr>
      <w:r w:rsidRPr="001F228D">
        <w:rPr>
          <w:b/>
        </w:rPr>
        <w:t>Οι πολίτες χρηματοδοτούν τις εταιρείες</w:t>
      </w:r>
    </w:p>
    <w:p w14:paraId="03C4A8A9" w14:textId="77777777" w:rsidR="00232F02" w:rsidRPr="00232F02" w:rsidRDefault="00232F02" w:rsidP="00232F02">
      <w:pPr>
        <w:jc w:val="both"/>
      </w:pPr>
    </w:p>
    <w:p w14:paraId="2A8718B0" w14:textId="77777777" w:rsidR="00232F02" w:rsidRDefault="00232F02" w:rsidP="00232F02">
      <w:pPr>
        <w:jc w:val="both"/>
      </w:pPr>
      <w:r w:rsidRPr="00232F02">
        <w:t>Μια από τις πιο σκανδαλώδεις πτυχές του μοντέλ</w:t>
      </w:r>
      <w:r w:rsidR="001F228D">
        <w:t xml:space="preserve">ου ανάπτυξης βιομηχανικού τύπου </w:t>
      </w:r>
      <w:r w:rsidRPr="00232F02">
        <w:t>εγκαταστάσεων ΑΠΕ, είναι αυτή της -πάση θυσία- διασφάλισης της κερδοφορίας των εταιρειών.</w:t>
      </w:r>
    </w:p>
    <w:p w14:paraId="1BCAE1BF" w14:textId="77777777" w:rsidR="00232F02" w:rsidRPr="00232F02" w:rsidRDefault="00232F02" w:rsidP="00232F02">
      <w:pPr>
        <w:jc w:val="both"/>
      </w:pPr>
    </w:p>
    <w:p w14:paraId="51430CA4" w14:textId="77777777" w:rsidR="00232F02" w:rsidRPr="00232F02" w:rsidRDefault="001F228D" w:rsidP="00232F02">
      <w:pPr>
        <w:jc w:val="both"/>
      </w:pPr>
      <w:r>
        <w:t>Ξέρουμε ότι ο</w:t>
      </w:r>
      <w:r w:rsidR="00232F02" w:rsidRPr="00232F02">
        <w:t xml:space="preserve">ι συναλλαγές </w:t>
      </w:r>
      <w:r>
        <w:t xml:space="preserve">(αγοραπωλησίες ηλεκτρικής ενέργειας) </w:t>
      </w:r>
      <w:r w:rsidR="00232F02" w:rsidRPr="00232F02">
        <w:t>γίνον</w:t>
      </w:r>
      <w:r>
        <w:t>ται με βάση την οριακή τιμή του</w:t>
      </w:r>
      <w:r w:rsidR="00232F02" w:rsidRPr="00232F02">
        <w:t xml:space="preserve"> συστήματος (ΟΤΣ), που διαμορφώνεται καθημερινά, μέσα από μια πολύπλοκη διαδικασία. Τον Σεπτέμβρη του 2020 ήταν </w:t>
      </w:r>
      <w:r w:rsidR="00232F02" w:rsidRPr="001F228D">
        <w:rPr>
          <w:b/>
        </w:rPr>
        <w:t>46,6 €/</w:t>
      </w:r>
      <w:proofErr w:type="spellStart"/>
      <w:r w:rsidR="00232F02" w:rsidRPr="001F228D">
        <w:rPr>
          <w:b/>
        </w:rPr>
        <w:t>MWh</w:t>
      </w:r>
      <w:proofErr w:type="spellEnd"/>
      <w:r w:rsidR="00232F02" w:rsidRPr="00232F02">
        <w:t>, ενώ τον Απρίλη του 2020 είχε φτάσει τα 28,5 €/</w:t>
      </w:r>
      <w:proofErr w:type="spellStart"/>
      <w:r w:rsidR="00232F02" w:rsidRPr="00232F02">
        <w:t>MWh</w:t>
      </w:r>
      <w:proofErr w:type="spellEnd"/>
      <w:r w:rsidR="00232F02" w:rsidRPr="00232F02">
        <w:t>.</w:t>
      </w:r>
      <w:r>
        <w:t xml:space="preserve"> Όμως, η</w:t>
      </w:r>
      <w:r w:rsidR="00232F02" w:rsidRPr="00232F02">
        <w:t xml:space="preserve"> </w:t>
      </w:r>
      <w:proofErr w:type="spellStart"/>
      <w:r w:rsidR="00232F02" w:rsidRPr="00232F02">
        <w:t>μεσοσταθμική</w:t>
      </w:r>
      <w:proofErr w:type="spellEnd"/>
      <w:r w:rsidR="00232F02" w:rsidRPr="00232F02">
        <w:t xml:space="preserve"> τιμή αποζημίωσης των παραγωγών ΑΠΕ ήταν </w:t>
      </w:r>
      <w:r w:rsidR="00232F02" w:rsidRPr="001F228D">
        <w:rPr>
          <w:b/>
        </w:rPr>
        <w:t>139,5 €/</w:t>
      </w:r>
      <w:proofErr w:type="spellStart"/>
      <w:r w:rsidR="00232F02" w:rsidRPr="001F228D">
        <w:rPr>
          <w:b/>
        </w:rPr>
        <w:t>MWh</w:t>
      </w:r>
      <w:proofErr w:type="spellEnd"/>
      <w:r w:rsidR="00232F02" w:rsidRPr="00232F02">
        <w:t xml:space="preserve"> (για τα αιολικά 84,7 €/</w:t>
      </w:r>
      <w:proofErr w:type="spellStart"/>
      <w:r w:rsidR="00232F02" w:rsidRPr="00232F02">
        <w:t>MWh</w:t>
      </w:r>
      <w:proofErr w:type="spellEnd"/>
      <w:r w:rsidR="00232F02" w:rsidRPr="00232F02">
        <w:t xml:space="preserve"> και για τα φ/β 255,2 €/</w:t>
      </w:r>
      <w:proofErr w:type="spellStart"/>
      <w:r w:rsidR="00232F02" w:rsidRPr="00232F02">
        <w:t>MWh</w:t>
      </w:r>
      <w:proofErr w:type="spellEnd"/>
      <w:r w:rsidR="00232F02" w:rsidRPr="00232F02">
        <w:t>).</w:t>
      </w:r>
    </w:p>
    <w:p w14:paraId="1448C885" w14:textId="77777777" w:rsidR="00232F02" w:rsidRPr="00232F02" w:rsidRDefault="00232F02" w:rsidP="00232F02">
      <w:pPr>
        <w:jc w:val="both"/>
      </w:pPr>
    </w:p>
    <w:p w14:paraId="47416118" w14:textId="77777777" w:rsidR="00232F02" w:rsidRDefault="001F228D" w:rsidP="00232F02">
      <w:pPr>
        <w:jc w:val="both"/>
      </w:pPr>
      <w:r>
        <w:t>Πόσοι/</w:t>
      </w:r>
      <w:proofErr w:type="spellStart"/>
      <w:r>
        <w:t>ες</w:t>
      </w:r>
      <w:proofErr w:type="spellEnd"/>
      <w:r>
        <w:t>, άραγε, γνωρίζουν ότι τ</w:t>
      </w:r>
      <w:r w:rsidR="00232F02" w:rsidRPr="00232F02">
        <w:t>η διαφορά την πληρώνουν όλοι οι καταναλωτές</w:t>
      </w:r>
      <w:r>
        <w:t xml:space="preserve"> ηλεκτρικής ενέργειας</w:t>
      </w:r>
      <w:r w:rsidR="00232F02" w:rsidRPr="00232F02">
        <w:t xml:space="preserve">, μέσω του ειδικού λογαριασμού ΑΠΕ (ΕΛΑΠΕ), με χρήματα που συγκεντρώνονται από </w:t>
      </w:r>
      <w:r>
        <w:t xml:space="preserve">-κυρίως- από </w:t>
      </w:r>
      <w:r w:rsidR="00232F02" w:rsidRPr="00232F02">
        <w:t xml:space="preserve">το τέλος ΕΤΜΕΑΡ στους λογαριασμούς κατανάλωσης </w:t>
      </w:r>
      <w:proofErr w:type="spellStart"/>
      <w:r w:rsidR="00232F02" w:rsidRPr="00232F02">
        <w:t>ηλ</w:t>
      </w:r>
      <w:proofErr w:type="spellEnd"/>
      <w:r w:rsidR="00232F02" w:rsidRPr="00232F02">
        <w:t xml:space="preserve">. ρεύματος.  </w:t>
      </w:r>
    </w:p>
    <w:p w14:paraId="3236BA33" w14:textId="77777777" w:rsidR="00232F02" w:rsidRPr="00232F02" w:rsidRDefault="001F124E" w:rsidP="00232F02">
      <w:pPr>
        <w:jc w:val="both"/>
      </w:pPr>
      <w:r w:rsidRPr="001F124E">
        <w:rPr>
          <w:b/>
        </w:rPr>
        <w:lastRenderedPageBreak/>
        <w:t>Ένα συμπέρασμα</w:t>
      </w:r>
      <w:r>
        <w:t xml:space="preserve"> </w:t>
      </w:r>
      <w:r w:rsidR="00232F02" w:rsidRPr="00232F02">
        <w:t>πιστεύουμε ότι προκύπτει απ’ όσα σας προσπαθήσαμε να σας εκθέσουμε:</w:t>
      </w:r>
    </w:p>
    <w:p w14:paraId="78920041" w14:textId="77777777" w:rsidR="00232F02" w:rsidRPr="001F124E" w:rsidRDefault="00232F02" w:rsidP="00232F02">
      <w:pPr>
        <w:jc w:val="both"/>
        <w:rPr>
          <w:b/>
        </w:rPr>
      </w:pPr>
      <w:r w:rsidRPr="001F124E">
        <w:rPr>
          <w:b/>
        </w:rPr>
        <w:t xml:space="preserve">ό,τι βιώνουμε στον τομέα της ενέργειας (και στη Βοιωτία) δεν είναι προϊόν μιας </w:t>
      </w:r>
      <w:proofErr w:type="spellStart"/>
      <w:r w:rsidRPr="001F124E">
        <w:rPr>
          <w:b/>
        </w:rPr>
        <w:t>φιλοπεριβαλλοντικής</w:t>
      </w:r>
      <w:proofErr w:type="spellEnd"/>
      <w:r w:rsidRPr="001F124E">
        <w:rPr>
          <w:b/>
        </w:rPr>
        <w:t xml:space="preserve"> πολιτικής, αλλά μιας ακόρεστης δίψας για ασταμάτητη παραγωγή ενέργειας, με σκοπό το κέρδος, που έχει μετατρέψει την ενέργεια, από μέσο ικανοποίησης πραγματικών αναγκών σε αγοραίο εμπόρευμα.</w:t>
      </w:r>
    </w:p>
    <w:p w14:paraId="1420B3A1" w14:textId="77777777" w:rsidR="00232F02" w:rsidRDefault="00232F02" w:rsidP="00232F02">
      <w:pPr>
        <w:jc w:val="both"/>
      </w:pPr>
    </w:p>
    <w:p w14:paraId="4597DE43" w14:textId="77777777" w:rsidR="00232F02" w:rsidRPr="001F124E" w:rsidRDefault="001F124E" w:rsidP="00232F02">
      <w:pPr>
        <w:jc w:val="both"/>
        <w:rPr>
          <w:b/>
        </w:rPr>
      </w:pPr>
      <w:r>
        <w:t xml:space="preserve">Για όλους τους παραπάνω λόγους, είμαστε απόλυτα πεισμένοι ότι </w:t>
      </w:r>
      <w:r w:rsidR="00232F02" w:rsidRPr="00232F02">
        <w:t xml:space="preserve">μία </w:t>
      </w:r>
      <w:r>
        <w:t xml:space="preserve">πρέπει να είναι και </w:t>
      </w:r>
      <w:r w:rsidRPr="001F124E">
        <w:rPr>
          <w:b/>
        </w:rPr>
        <w:t xml:space="preserve">η βασική μας </w:t>
      </w:r>
      <w:r w:rsidR="00232F02" w:rsidRPr="001F124E">
        <w:rPr>
          <w:b/>
        </w:rPr>
        <w:t>επιδίωξη:</w:t>
      </w:r>
    </w:p>
    <w:p w14:paraId="6E3681B6" w14:textId="77777777" w:rsidR="00232F02" w:rsidRPr="001F124E" w:rsidRDefault="00232F02" w:rsidP="00232F02">
      <w:pPr>
        <w:jc w:val="both"/>
        <w:rPr>
          <w:b/>
        </w:rPr>
      </w:pPr>
      <w:r w:rsidRPr="001F124E">
        <w:rPr>
          <w:b/>
        </w:rPr>
        <w:t xml:space="preserve">καμία νέα ενεργειακή δραστηριότητα βιομηχανικού τύπου στη Βοιωτία, είτε πρόκειται για το φυσικό αέριο, είτε πρόκειται για αιολικές και </w:t>
      </w:r>
      <w:proofErr w:type="spellStart"/>
      <w:r w:rsidRPr="001F124E">
        <w:rPr>
          <w:b/>
        </w:rPr>
        <w:t>φωτοβολταϊκές</w:t>
      </w:r>
      <w:proofErr w:type="spellEnd"/>
      <w:r w:rsidRPr="001F124E">
        <w:rPr>
          <w:b/>
        </w:rPr>
        <w:t xml:space="preserve"> εγκαταστάσεις.</w:t>
      </w:r>
    </w:p>
    <w:p w14:paraId="3C1B06FF" w14:textId="77777777" w:rsidR="00232F02" w:rsidRDefault="00232F02" w:rsidP="00232F02">
      <w:pPr>
        <w:jc w:val="both"/>
      </w:pPr>
    </w:p>
    <w:p w14:paraId="73E8436B" w14:textId="77777777" w:rsidR="00232F02" w:rsidRDefault="00187249" w:rsidP="00232F02">
      <w:pPr>
        <w:jc w:val="both"/>
      </w:pPr>
      <w:r w:rsidRPr="00187249">
        <w:t>Αυτή η επιδίωξη πυροδότησε μια μεγάλη κινητικότητα πολιτών και φορέων το καλοκαίρι που μας πέρασε,</w:t>
      </w:r>
      <w:r w:rsidR="00E23129">
        <w:t xml:space="preserve"> δραστηριότητα</w:t>
      </w:r>
      <w:r w:rsidRPr="00187249">
        <w:t xml:space="preserve"> που οδήγησε</w:t>
      </w:r>
      <w:r w:rsidR="00E23129">
        <w:t>, πριν λίγες μέρες,</w:t>
      </w:r>
      <w:r w:rsidRPr="00187249">
        <w:t xml:space="preserve"> στη </w:t>
      </w:r>
      <w:r w:rsidRPr="00BB4FB8">
        <w:rPr>
          <w:b/>
        </w:rPr>
        <w:t>συγκρότηση του ΔΙΚΤΥΟΥ ΒΟΙΩΤΩΝ κόντρα στον ενεργειακό «παροξυσμό»</w:t>
      </w:r>
      <w:r w:rsidRPr="00187249">
        <w:t>.</w:t>
      </w:r>
    </w:p>
    <w:p w14:paraId="306F5775" w14:textId="77777777" w:rsidR="00187249" w:rsidRDefault="00187249" w:rsidP="00232F02">
      <w:pPr>
        <w:jc w:val="both"/>
      </w:pPr>
    </w:p>
    <w:p w14:paraId="3A7AF973" w14:textId="77777777" w:rsidR="00187249" w:rsidRPr="00BB4FB8" w:rsidRDefault="00187249" w:rsidP="00187249">
      <w:pPr>
        <w:jc w:val="both"/>
        <w:rPr>
          <w:b/>
        </w:rPr>
      </w:pPr>
      <w:r w:rsidRPr="00BB4FB8">
        <w:rPr>
          <w:b/>
        </w:rPr>
        <w:t>Ξέρουμε ότι έχουμε μπροστά μας ένα τιτάνιο έργο:</w:t>
      </w:r>
    </w:p>
    <w:p w14:paraId="1AC0715E" w14:textId="77777777" w:rsidR="00187249" w:rsidRPr="00187249" w:rsidRDefault="00187249" w:rsidP="00BB4FB8">
      <w:pPr>
        <w:pStyle w:val="a3"/>
        <w:numPr>
          <w:ilvl w:val="0"/>
          <w:numId w:val="5"/>
        </w:numPr>
        <w:jc w:val="both"/>
      </w:pPr>
      <w:r w:rsidRPr="00187249">
        <w:t>Να συνενώσουμε τις υπάρχουσες αντιστάσεις</w:t>
      </w:r>
    </w:p>
    <w:p w14:paraId="63C9ECA7" w14:textId="77777777" w:rsidR="00187249" w:rsidRPr="00187249" w:rsidRDefault="00187249" w:rsidP="00BB4FB8">
      <w:pPr>
        <w:pStyle w:val="a3"/>
        <w:numPr>
          <w:ilvl w:val="0"/>
          <w:numId w:val="5"/>
        </w:numPr>
        <w:jc w:val="both"/>
      </w:pPr>
      <w:r w:rsidRPr="00187249">
        <w:t>Να διευκολύνουμε να δημιουργηθούν νέες</w:t>
      </w:r>
    </w:p>
    <w:p w14:paraId="5488A3C6" w14:textId="77777777" w:rsidR="00187249" w:rsidRPr="00187249" w:rsidRDefault="00187249" w:rsidP="00BB4FB8">
      <w:pPr>
        <w:pStyle w:val="a3"/>
        <w:numPr>
          <w:ilvl w:val="0"/>
          <w:numId w:val="5"/>
        </w:numPr>
        <w:jc w:val="both"/>
      </w:pPr>
      <w:r w:rsidRPr="00187249">
        <w:t>Να αναβαθμίσουμε τον αγώνα με νέες δυναμικές δράσεις</w:t>
      </w:r>
    </w:p>
    <w:p w14:paraId="18FFCC5B" w14:textId="77777777" w:rsidR="00187249" w:rsidRPr="00187249" w:rsidRDefault="00187249" w:rsidP="00BB4FB8">
      <w:pPr>
        <w:pStyle w:val="a3"/>
        <w:numPr>
          <w:ilvl w:val="0"/>
          <w:numId w:val="5"/>
        </w:numPr>
        <w:jc w:val="both"/>
      </w:pPr>
      <w:r w:rsidRPr="00187249">
        <w:t xml:space="preserve">Να «σπάσουμε» το κλίμα της παθητικότητας και του συμβιβασμού που χαρακτηρίζει τους περισσότερους πολιτικούς χώρους, τους </w:t>
      </w:r>
      <w:proofErr w:type="spellStart"/>
      <w:r w:rsidRPr="00187249">
        <w:t>αυτοδιοικητικούς</w:t>
      </w:r>
      <w:proofErr w:type="spellEnd"/>
      <w:r w:rsidRPr="00187249">
        <w:t xml:space="preserve"> και θεσμικούς φορείς</w:t>
      </w:r>
    </w:p>
    <w:p w14:paraId="284F8857" w14:textId="77777777" w:rsidR="00187249" w:rsidRDefault="00187249" w:rsidP="00BB4FB8">
      <w:pPr>
        <w:pStyle w:val="a3"/>
        <w:numPr>
          <w:ilvl w:val="0"/>
          <w:numId w:val="5"/>
        </w:numPr>
        <w:jc w:val="both"/>
      </w:pPr>
      <w:r w:rsidRPr="00187249">
        <w:t xml:space="preserve">Να εμπνεύσουμε αυτοπεποίθηση στις ζωντανές δυνάμεις της κοινωνίας </w:t>
      </w:r>
      <w:r>
        <w:t>μας</w:t>
      </w:r>
    </w:p>
    <w:p w14:paraId="0E2E3DD0" w14:textId="77777777" w:rsidR="00187249" w:rsidRDefault="00187249" w:rsidP="00187249">
      <w:pPr>
        <w:jc w:val="both"/>
      </w:pPr>
    </w:p>
    <w:p w14:paraId="1F05FDA0" w14:textId="77777777" w:rsidR="00187249" w:rsidRPr="00187249" w:rsidRDefault="00187249" w:rsidP="00187249">
      <w:pPr>
        <w:jc w:val="both"/>
      </w:pPr>
      <w:r w:rsidRPr="00187249">
        <w:t>Αν μας ρωτάτε αν πιστεύουμε ότι μπορούμε να τα καταφέρουμε, απαντάμε:</w:t>
      </w:r>
    </w:p>
    <w:p w14:paraId="43DFAB48" w14:textId="77777777" w:rsidR="00187249" w:rsidRPr="007D7FBB" w:rsidRDefault="00187249" w:rsidP="007D7FBB">
      <w:pPr>
        <w:jc w:val="center"/>
        <w:rPr>
          <w:b/>
        </w:rPr>
      </w:pPr>
      <w:r w:rsidRPr="007D7FBB">
        <w:rPr>
          <w:b/>
        </w:rPr>
        <w:t>ΝΑΙ ΜΠΟΡΟΥΜΕ</w:t>
      </w:r>
    </w:p>
    <w:p w14:paraId="76BABFEC" w14:textId="77777777" w:rsidR="00187249" w:rsidRPr="00187249" w:rsidRDefault="00187249" w:rsidP="00187249">
      <w:pPr>
        <w:jc w:val="both"/>
      </w:pPr>
      <w:r w:rsidRPr="00187249">
        <w:t xml:space="preserve">με την προϋπόθεση ότι δημιουργούμε το πιο πλατύ μέτωπο, που είναι αναγκαίο για να βάλουμε φρένο στην ενεργειακή «λαίλαπα» που βιώνουμε. </w:t>
      </w:r>
    </w:p>
    <w:p w14:paraId="7561A79C" w14:textId="77777777" w:rsidR="00187249" w:rsidRPr="00187249" w:rsidRDefault="00187249" w:rsidP="00187249">
      <w:pPr>
        <w:jc w:val="both"/>
      </w:pPr>
    </w:p>
    <w:p w14:paraId="3E67F4A6" w14:textId="77777777" w:rsidR="00187249" w:rsidRDefault="00187249" w:rsidP="00187249">
      <w:pPr>
        <w:jc w:val="both"/>
      </w:pPr>
      <w:r w:rsidRPr="00187249">
        <w:t>Όσο φιλόδοξο κι αν φαντάζει ένα τέτοιο «στοίχημα» είμαστε αποφασισμένοι να το βάλουμε και να το κερδίσουμε.</w:t>
      </w:r>
    </w:p>
    <w:p w14:paraId="35214A37" w14:textId="77777777" w:rsidR="00187249" w:rsidRDefault="00187249" w:rsidP="00187249">
      <w:pPr>
        <w:jc w:val="both"/>
      </w:pPr>
    </w:p>
    <w:p w14:paraId="5928E583" w14:textId="77777777" w:rsidR="007D7FBB" w:rsidRDefault="007D7FBB" w:rsidP="007D7FBB">
      <w:pPr>
        <w:jc w:val="center"/>
      </w:pPr>
    </w:p>
    <w:p w14:paraId="10F9C203" w14:textId="77777777" w:rsidR="007D7FBB" w:rsidRPr="007D7FBB" w:rsidRDefault="007D7FBB" w:rsidP="007D7FBB">
      <w:pPr>
        <w:jc w:val="center"/>
        <w:rPr>
          <w:b/>
        </w:rPr>
      </w:pPr>
      <w:r w:rsidRPr="007D7FBB">
        <w:rPr>
          <w:b/>
        </w:rPr>
        <w:t>ΔΙΚΤΥΟ ΒΟΙΩΤΩΝ ΚΟΝΤΡΑ ΣΤΟΝ ΕΝΕΡΓΕΙΑΚΟ «ΠΑΡΟΞΥΣΜΟ»</w:t>
      </w:r>
    </w:p>
    <w:p w14:paraId="5894A463" w14:textId="77777777" w:rsidR="00187249" w:rsidRPr="00232F02" w:rsidRDefault="00187249" w:rsidP="007D7FBB">
      <w:pPr>
        <w:jc w:val="center"/>
      </w:pPr>
      <w:r w:rsidRPr="00187249">
        <w:t>viotiasos@gmail.com</w:t>
      </w:r>
    </w:p>
    <w:sectPr w:rsidR="00187249" w:rsidRPr="00232F02" w:rsidSect="00496570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4B9"/>
    <w:multiLevelType w:val="hybridMultilevel"/>
    <w:tmpl w:val="37DC5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3E39CE"/>
    <w:multiLevelType w:val="hybridMultilevel"/>
    <w:tmpl w:val="CA0011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07B79"/>
    <w:multiLevelType w:val="hybridMultilevel"/>
    <w:tmpl w:val="528E63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831465"/>
    <w:multiLevelType w:val="hybridMultilevel"/>
    <w:tmpl w:val="51E887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F557A"/>
    <w:multiLevelType w:val="hybridMultilevel"/>
    <w:tmpl w:val="D6D8D3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02"/>
    <w:rsid w:val="00187249"/>
    <w:rsid w:val="001F124E"/>
    <w:rsid w:val="001F228D"/>
    <w:rsid w:val="00232F02"/>
    <w:rsid w:val="002452D7"/>
    <w:rsid w:val="004615CD"/>
    <w:rsid w:val="00496570"/>
    <w:rsid w:val="005024D1"/>
    <w:rsid w:val="00517496"/>
    <w:rsid w:val="006D0339"/>
    <w:rsid w:val="007A782E"/>
    <w:rsid w:val="007D7FBB"/>
    <w:rsid w:val="00B633B0"/>
    <w:rsid w:val="00BB4FB8"/>
    <w:rsid w:val="00C452EE"/>
    <w:rsid w:val="00D330CC"/>
    <w:rsid w:val="00E23129"/>
    <w:rsid w:val="00EB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C425"/>
  <w15:chartTrackingRefBased/>
  <w15:docId w15:val="{92C26276-1EBB-49E3-AA80-F4D7336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 .</cp:lastModifiedBy>
  <cp:revision>3</cp:revision>
  <cp:lastPrinted>2020-11-24T05:56:00Z</cp:lastPrinted>
  <dcterms:created xsi:type="dcterms:W3CDTF">2020-11-23T21:50:00Z</dcterms:created>
  <dcterms:modified xsi:type="dcterms:W3CDTF">2020-11-24T06:03:00Z</dcterms:modified>
</cp:coreProperties>
</file>